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CE" w:rsidRDefault="00B61B5C">
      <w:pPr>
        <w:pStyle w:val="a4"/>
        <w:spacing w:before="0" w:line="240" w:lineRule="auto"/>
        <w:ind w:left="140" w:right="1098" w:hanging="1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Министерство здравоохранения Московской области </w:t>
      </w:r>
    </w:p>
    <w:p w:rsidR="00DA35CE" w:rsidRDefault="00B61B5C">
      <w:pPr>
        <w:pStyle w:val="a4"/>
        <w:spacing w:before="0" w:line="240" w:lineRule="auto"/>
        <w:ind w:left="140" w:right="1098" w:hanging="1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Государственное бюджетное учреждение здравоохранения Московской области </w:t>
      </w:r>
    </w:p>
    <w:p w:rsidR="00DA35CE" w:rsidRDefault="00B61B5C">
      <w:pPr>
        <w:pStyle w:val="a4"/>
        <w:spacing w:before="0" w:line="240" w:lineRule="auto"/>
        <w:ind w:left="140" w:right="1098" w:hanging="1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«Психиатрическая больница №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»</w:t>
      </w:r>
    </w:p>
    <w:p w:rsidR="00DA35CE" w:rsidRDefault="00DA35CE">
      <w:pPr>
        <w:pStyle w:val="a4"/>
        <w:spacing w:before="0" w:line="240" w:lineRule="auto"/>
        <w:ind w:left="140" w:right="1098" w:hanging="140"/>
        <w:jc w:val="center"/>
        <w:rPr>
          <w:rFonts w:ascii="Times New Roman" w:eastAsia="Times New Roman" w:hAnsi="Times New Roman" w:cs="Times New Roman"/>
          <w:b/>
          <w:bCs/>
        </w:rPr>
      </w:pPr>
    </w:p>
    <w:p w:rsidR="00DA35CE" w:rsidRDefault="00B61B5C">
      <w:pPr>
        <w:pStyle w:val="a4"/>
        <w:spacing w:before="0" w:line="240" w:lineRule="auto"/>
        <w:ind w:left="140" w:right="1098" w:hanging="1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Предоставляет информацию о наличии вакантных ставок</w:t>
      </w:r>
      <w:r>
        <w:rPr>
          <w:rFonts w:ascii="Times New Roman" w:hAnsi="Times New Roman"/>
        </w:rPr>
        <w:t>:</w:t>
      </w:r>
    </w:p>
    <w:p w:rsidR="00DA35CE" w:rsidRDefault="00DA35CE">
      <w:pPr>
        <w:pStyle w:val="a4"/>
        <w:spacing w:before="0" w:line="240" w:lineRule="auto"/>
        <w:ind w:left="140" w:right="1098" w:hanging="14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0"/>
        <w:gridCol w:w="2860"/>
        <w:gridCol w:w="2500"/>
        <w:gridCol w:w="1800"/>
      </w:tblGrid>
      <w:tr w:rsidR="00DA3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вакантных ставок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Место работы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Заработная плата</w:t>
            </w:r>
          </w:p>
        </w:tc>
      </w:tr>
      <w:tr w:rsidR="00DA3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Головное структурное подразделение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стационарного отделения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Рузский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80 000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100 000 </w:t>
            </w:r>
            <w:r>
              <w:rPr>
                <w:rFonts w:ascii="Times New Roman" w:hAnsi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DA35CE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Детский 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стационарного отделения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приемного отделения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Микулинское</w:t>
            </w:r>
            <w:proofErr w:type="spellEnd"/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стационарного отделения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Лотошинский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Клинское</w:t>
            </w:r>
            <w:proofErr w:type="spellEnd"/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стационарного отделения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Фоминское</w:t>
            </w:r>
            <w:proofErr w:type="spellEnd"/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стационарного отделения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ставки</w:t>
            </w:r>
          </w:p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 психиатр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нарколог НДО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Наро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 участковый ПДО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  <w:tr w:rsidR="00DA35CE" w:rsidRPr="00FA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Default="00B61B5C">
            <w:pPr>
              <w:pStyle w:val="2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Врач психиатр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нарколог НДО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5CE" w:rsidRPr="00FA521A" w:rsidRDefault="00DA35CE">
            <w:pPr>
              <w:rPr>
                <w:lang w:val="ru-RU"/>
              </w:rPr>
            </w:pPr>
          </w:p>
        </w:tc>
      </w:tr>
    </w:tbl>
    <w:p w:rsidR="00DA35CE" w:rsidRDefault="00DA35CE">
      <w:pPr>
        <w:pStyle w:val="a4"/>
        <w:spacing w:before="0" w:line="240" w:lineRule="auto"/>
        <w:ind w:firstLine="8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A35CE" w:rsidRDefault="00B61B5C">
      <w:pPr>
        <w:pStyle w:val="a4"/>
        <w:spacing w:before="0" w:line="240" w:lineRule="auto"/>
        <w:ind w:firstLine="8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DA35CE" w:rsidRDefault="00B61B5C">
      <w:pPr>
        <w:pStyle w:val="a4"/>
        <w:spacing w:before="0" w:line="240" w:lineRule="auto"/>
        <w:ind w:firstLine="8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DA35CE" w:rsidRDefault="00B61B5C">
      <w:pPr>
        <w:pStyle w:val="a4"/>
        <w:spacing w:before="0" w:line="240" w:lineRule="auto"/>
        <w:ind w:firstLine="8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9"/>
          <w:szCs w:val="39"/>
        </w:rPr>
        <w:t xml:space="preserve">При </w:t>
      </w:r>
      <w:r>
        <w:rPr>
          <w:rFonts w:ascii="Times New Roman" w:hAnsi="Times New Roman"/>
          <w:sz w:val="39"/>
          <w:szCs w:val="39"/>
        </w:rPr>
        <w:t xml:space="preserve">трудоустройстве сотрудникам </w:t>
      </w:r>
      <w:proofErr w:type="gramStart"/>
      <w:r>
        <w:rPr>
          <w:rFonts w:ascii="Times New Roman" w:hAnsi="Times New Roman"/>
          <w:sz w:val="39"/>
          <w:szCs w:val="39"/>
        </w:rPr>
        <w:t>могут</w:t>
      </w:r>
      <w:proofErr w:type="gramEnd"/>
      <w:r>
        <w:rPr>
          <w:rFonts w:ascii="Times New Roman" w:hAnsi="Times New Roman"/>
          <w:sz w:val="39"/>
          <w:szCs w:val="39"/>
        </w:rPr>
        <w:t xml:space="preserve"> предоставляются следующие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9"/>
          <w:szCs w:val="39"/>
        </w:rPr>
        <w:t>региональные льготные программы и гарантии</w:t>
      </w:r>
      <w:r>
        <w:rPr>
          <w:rFonts w:ascii="Times New Roman" w:hAnsi="Times New Roman"/>
          <w:sz w:val="39"/>
          <w:szCs w:val="39"/>
        </w:rPr>
        <w:t>: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1. </w:t>
      </w:r>
      <w:r>
        <w:rPr>
          <w:rFonts w:ascii="Times New Roman" w:hAnsi="Times New Roman"/>
          <w:sz w:val="39"/>
          <w:szCs w:val="39"/>
        </w:rPr>
        <w:t xml:space="preserve">Государственная программа </w:t>
      </w:r>
      <w:r>
        <w:rPr>
          <w:rFonts w:ascii="Times New Roman" w:hAnsi="Times New Roman"/>
          <w:sz w:val="39"/>
          <w:szCs w:val="39"/>
        </w:rPr>
        <w:t>"</w:t>
      </w:r>
      <w:r>
        <w:rPr>
          <w:rFonts w:ascii="Times New Roman" w:hAnsi="Times New Roman"/>
          <w:sz w:val="39"/>
          <w:szCs w:val="39"/>
        </w:rPr>
        <w:t>земский доктор</w:t>
      </w:r>
      <w:r>
        <w:rPr>
          <w:rFonts w:ascii="Times New Roman" w:hAnsi="Times New Roman"/>
          <w:sz w:val="39"/>
          <w:szCs w:val="39"/>
        </w:rPr>
        <w:t>" (</w:t>
      </w:r>
      <w:r>
        <w:rPr>
          <w:rFonts w:ascii="Times New Roman" w:hAnsi="Times New Roman"/>
          <w:sz w:val="39"/>
          <w:szCs w:val="39"/>
        </w:rPr>
        <w:t xml:space="preserve">врачам полагается при переезде на работу в сельскую местность </w:t>
      </w:r>
      <w:r>
        <w:rPr>
          <w:rFonts w:ascii="Times New Roman" w:hAnsi="Times New Roman"/>
          <w:sz w:val="39"/>
          <w:szCs w:val="39"/>
        </w:rPr>
        <w:lastRenderedPageBreak/>
        <w:t xml:space="preserve">единовременная выплата в размере </w:t>
      </w:r>
      <w:r>
        <w:rPr>
          <w:rFonts w:ascii="Times New Roman" w:hAnsi="Times New Roman"/>
          <w:sz w:val="39"/>
          <w:szCs w:val="39"/>
        </w:rPr>
        <w:t xml:space="preserve">1 </w:t>
      </w:r>
      <w:proofErr w:type="spellStart"/>
      <w:proofErr w:type="gramStart"/>
      <w:r>
        <w:rPr>
          <w:rFonts w:ascii="Times New Roman" w:hAnsi="Times New Roman"/>
          <w:sz w:val="39"/>
          <w:szCs w:val="39"/>
        </w:rPr>
        <w:t>млн</w:t>
      </w:r>
      <w:proofErr w:type="spellEnd"/>
      <w:proofErr w:type="gramEnd"/>
      <w:r>
        <w:rPr>
          <w:rFonts w:ascii="Times New Roman" w:hAnsi="Times New Roman"/>
          <w:sz w:val="39"/>
          <w:szCs w:val="39"/>
        </w:rPr>
        <w:t xml:space="preserve"> руб</w:t>
      </w:r>
      <w:r>
        <w:rPr>
          <w:rFonts w:ascii="Times New Roman" w:hAnsi="Times New Roman"/>
          <w:sz w:val="39"/>
          <w:szCs w:val="39"/>
        </w:rPr>
        <w:t xml:space="preserve">., </w:t>
      </w:r>
      <w:r>
        <w:rPr>
          <w:rFonts w:ascii="Times New Roman" w:hAnsi="Times New Roman"/>
          <w:sz w:val="39"/>
          <w:szCs w:val="39"/>
        </w:rPr>
        <w:t xml:space="preserve">а медсестрам и другим средним медицинским работникам – </w:t>
      </w:r>
      <w:r>
        <w:rPr>
          <w:rFonts w:ascii="Times New Roman" w:hAnsi="Times New Roman"/>
          <w:sz w:val="39"/>
          <w:szCs w:val="39"/>
        </w:rPr>
        <w:t xml:space="preserve">500 </w:t>
      </w:r>
      <w:r>
        <w:rPr>
          <w:rFonts w:ascii="Times New Roman" w:hAnsi="Times New Roman"/>
          <w:sz w:val="39"/>
          <w:szCs w:val="39"/>
        </w:rPr>
        <w:t>тыс</w:t>
      </w:r>
      <w:r>
        <w:rPr>
          <w:rFonts w:ascii="Times New Roman" w:hAnsi="Times New Roman"/>
          <w:sz w:val="39"/>
          <w:szCs w:val="39"/>
        </w:rPr>
        <w:t xml:space="preserve">. </w:t>
      </w:r>
      <w:r>
        <w:rPr>
          <w:rFonts w:ascii="Times New Roman" w:hAnsi="Times New Roman"/>
          <w:sz w:val="39"/>
          <w:szCs w:val="39"/>
        </w:rPr>
        <w:t>руб</w:t>
      </w:r>
      <w:r>
        <w:rPr>
          <w:rFonts w:ascii="Times New Roman" w:hAnsi="Times New Roman"/>
          <w:sz w:val="39"/>
          <w:szCs w:val="39"/>
        </w:rPr>
        <w:t xml:space="preserve">. </w:t>
      </w:r>
      <w:r>
        <w:rPr>
          <w:rFonts w:ascii="Times New Roman" w:hAnsi="Times New Roman"/>
          <w:sz w:val="39"/>
          <w:szCs w:val="39"/>
        </w:rPr>
        <w:t>эти суммы в полном объеме освобождаются от подоходного налога</w:t>
      </w:r>
      <w:r>
        <w:rPr>
          <w:rFonts w:ascii="Times New Roman" w:hAnsi="Times New Roman"/>
          <w:sz w:val="39"/>
          <w:szCs w:val="39"/>
        </w:rPr>
        <w:t>).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2. </w:t>
      </w:r>
      <w:r>
        <w:rPr>
          <w:rFonts w:ascii="Times New Roman" w:hAnsi="Times New Roman"/>
          <w:sz w:val="39"/>
          <w:szCs w:val="39"/>
        </w:rPr>
        <w:t>Государственная программа «жилище» подпрограмма «социальная ипотека» для врачей и средних мед</w:t>
      </w:r>
      <w:proofErr w:type="gramStart"/>
      <w:r>
        <w:rPr>
          <w:rFonts w:ascii="Times New Roman" w:hAnsi="Times New Roman"/>
          <w:sz w:val="39"/>
          <w:szCs w:val="39"/>
        </w:rPr>
        <w:t>.</w:t>
      </w:r>
      <w:proofErr w:type="gramEnd"/>
      <w:r>
        <w:rPr>
          <w:rFonts w:ascii="Times New Roman" w:hAnsi="Times New Roman"/>
          <w:sz w:val="39"/>
          <w:szCs w:val="39"/>
        </w:rPr>
        <w:t xml:space="preserve"> </w:t>
      </w:r>
      <w:proofErr w:type="gramStart"/>
      <w:r>
        <w:rPr>
          <w:rFonts w:ascii="Times New Roman" w:hAnsi="Times New Roman"/>
          <w:sz w:val="39"/>
          <w:szCs w:val="39"/>
        </w:rPr>
        <w:t>р</w:t>
      </w:r>
      <w:proofErr w:type="gramEnd"/>
      <w:r>
        <w:rPr>
          <w:rFonts w:ascii="Times New Roman" w:hAnsi="Times New Roman"/>
          <w:sz w:val="39"/>
          <w:szCs w:val="39"/>
        </w:rPr>
        <w:t xml:space="preserve">аботников </w:t>
      </w:r>
      <w:r>
        <w:rPr>
          <w:rFonts w:ascii="Times New Roman" w:hAnsi="Times New Roman"/>
          <w:sz w:val="39"/>
          <w:szCs w:val="39"/>
        </w:rPr>
        <w:t>(</w:t>
      </w:r>
      <w:r>
        <w:rPr>
          <w:rFonts w:ascii="Times New Roman" w:hAnsi="Times New Roman"/>
          <w:sz w:val="39"/>
          <w:szCs w:val="39"/>
        </w:rPr>
        <w:t>в рамках п</w:t>
      </w:r>
      <w:r>
        <w:rPr>
          <w:rFonts w:ascii="Times New Roman" w:hAnsi="Times New Roman"/>
          <w:sz w:val="39"/>
          <w:szCs w:val="39"/>
        </w:rPr>
        <w:t xml:space="preserve">рограммы специалисты получают от московской области </w:t>
      </w:r>
      <w:r>
        <w:rPr>
          <w:rFonts w:ascii="Times New Roman" w:hAnsi="Times New Roman"/>
          <w:sz w:val="39"/>
          <w:szCs w:val="39"/>
        </w:rPr>
        <w:t xml:space="preserve">50% </w:t>
      </w:r>
      <w:r>
        <w:rPr>
          <w:rFonts w:ascii="Times New Roman" w:hAnsi="Times New Roman"/>
          <w:sz w:val="39"/>
          <w:szCs w:val="39"/>
        </w:rPr>
        <w:t>от стоимости жилья в качестве первоначального взноса</w:t>
      </w:r>
      <w:r>
        <w:rPr>
          <w:rFonts w:ascii="Times New Roman" w:hAnsi="Times New Roman"/>
          <w:sz w:val="39"/>
          <w:szCs w:val="39"/>
        </w:rPr>
        <w:t xml:space="preserve">. </w:t>
      </w:r>
      <w:r>
        <w:rPr>
          <w:rFonts w:ascii="Times New Roman" w:hAnsi="Times New Roman"/>
          <w:sz w:val="39"/>
          <w:szCs w:val="39"/>
        </w:rPr>
        <w:t xml:space="preserve">в течение </w:t>
      </w:r>
      <w:r>
        <w:rPr>
          <w:rFonts w:ascii="Times New Roman" w:hAnsi="Times New Roman"/>
          <w:sz w:val="39"/>
          <w:szCs w:val="39"/>
        </w:rPr>
        <w:t xml:space="preserve">10 </w:t>
      </w:r>
      <w:r>
        <w:rPr>
          <w:rFonts w:ascii="Times New Roman" w:hAnsi="Times New Roman"/>
          <w:sz w:val="39"/>
          <w:szCs w:val="39"/>
        </w:rPr>
        <w:t xml:space="preserve">лет ежемесячно выплачивается компенсация суммы основного долга </w:t>
      </w:r>
      <w:r>
        <w:rPr>
          <w:rFonts w:ascii="Times New Roman" w:hAnsi="Times New Roman"/>
          <w:sz w:val="39"/>
          <w:szCs w:val="39"/>
        </w:rPr>
        <w:t xml:space="preserve">- </w:t>
      </w:r>
      <w:r>
        <w:rPr>
          <w:rFonts w:ascii="Times New Roman" w:hAnsi="Times New Roman"/>
          <w:sz w:val="39"/>
          <w:szCs w:val="39"/>
        </w:rPr>
        <w:t>сам получатель социальной ипотеки платит только проценты по кредиту</w:t>
      </w:r>
      <w:r>
        <w:rPr>
          <w:rFonts w:ascii="Times New Roman" w:hAnsi="Times New Roman"/>
          <w:sz w:val="39"/>
          <w:szCs w:val="39"/>
        </w:rPr>
        <w:t>)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3. </w:t>
      </w:r>
      <w:r>
        <w:rPr>
          <w:rFonts w:ascii="Times New Roman" w:hAnsi="Times New Roman"/>
          <w:sz w:val="39"/>
          <w:szCs w:val="39"/>
        </w:rPr>
        <w:t xml:space="preserve">Региональная программа московской области «приведи друга» </w:t>
      </w:r>
      <w:r>
        <w:rPr>
          <w:rFonts w:ascii="Times New Roman" w:hAnsi="Times New Roman"/>
          <w:sz w:val="39"/>
          <w:szCs w:val="39"/>
        </w:rPr>
        <w:t>(</w:t>
      </w:r>
      <w:r>
        <w:rPr>
          <w:rFonts w:ascii="Times New Roman" w:hAnsi="Times New Roman"/>
          <w:sz w:val="39"/>
          <w:szCs w:val="39"/>
        </w:rPr>
        <w:t xml:space="preserve">сотрудник больницы может получить премию в размере за трудоустройство привлеченного им специалиста – до </w:t>
      </w:r>
      <w:r>
        <w:rPr>
          <w:rFonts w:ascii="Times New Roman" w:hAnsi="Times New Roman"/>
          <w:sz w:val="39"/>
          <w:szCs w:val="39"/>
        </w:rPr>
        <w:t xml:space="preserve">40 </w:t>
      </w:r>
      <w:r>
        <w:rPr>
          <w:rFonts w:ascii="Times New Roman" w:hAnsi="Times New Roman"/>
          <w:sz w:val="39"/>
          <w:szCs w:val="39"/>
        </w:rPr>
        <w:t>тыс</w:t>
      </w:r>
      <w:r>
        <w:rPr>
          <w:rFonts w:ascii="Times New Roman" w:hAnsi="Times New Roman"/>
          <w:sz w:val="39"/>
          <w:szCs w:val="39"/>
        </w:rPr>
        <w:t xml:space="preserve">. </w:t>
      </w:r>
      <w:r>
        <w:rPr>
          <w:rFonts w:ascii="Times New Roman" w:hAnsi="Times New Roman"/>
          <w:sz w:val="39"/>
          <w:szCs w:val="39"/>
        </w:rPr>
        <w:t>рублей врача</w:t>
      </w:r>
      <w:r>
        <w:rPr>
          <w:rFonts w:ascii="Times New Roman" w:hAnsi="Times New Roman"/>
          <w:sz w:val="39"/>
          <w:szCs w:val="39"/>
        </w:rPr>
        <w:t xml:space="preserve">, </w:t>
      </w:r>
      <w:r>
        <w:rPr>
          <w:rFonts w:ascii="Times New Roman" w:hAnsi="Times New Roman"/>
          <w:sz w:val="39"/>
          <w:szCs w:val="39"/>
        </w:rPr>
        <w:t xml:space="preserve">до </w:t>
      </w:r>
      <w:r>
        <w:rPr>
          <w:rFonts w:ascii="Times New Roman" w:hAnsi="Times New Roman"/>
          <w:sz w:val="39"/>
          <w:szCs w:val="39"/>
        </w:rPr>
        <w:t xml:space="preserve">25 </w:t>
      </w:r>
      <w:r>
        <w:rPr>
          <w:rFonts w:ascii="Times New Roman" w:hAnsi="Times New Roman"/>
          <w:sz w:val="39"/>
          <w:szCs w:val="39"/>
        </w:rPr>
        <w:t>тыс</w:t>
      </w:r>
      <w:r>
        <w:rPr>
          <w:rFonts w:ascii="Times New Roman" w:hAnsi="Times New Roman"/>
          <w:sz w:val="39"/>
          <w:szCs w:val="39"/>
        </w:rPr>
        <w:t xml:space="preserve">. </w:t>
      </w:r>
      <w:r>
        <w:rPr>
          <w:rFonts w:ascii="Times New Roman" w:hAnsi="Times New Roman"/>
          <w:sz w:val="39"/>
          <w:szCs w:val="39"/>
        </w:rPr>
        <w:t>рублей – за фельдшера или медсестру</w:t>
      </w:r>
      <w:r>
        <w:rPr>
          <w:rFonts w:ascii="Times New Roman" w:hAnsi="Times New Roman"/>
          <w:sz w:val="39"/>
          <w:szCs w:val="39"/>
        </w:rPr>
        <w:t>).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4. </w:t>
      </w:r>
      <w:r>
        <w:rPr>
          <w:rFonts w:ascii="Times New Roman" w:hAnsi="Times New Roman"/>
          <w:sz w:val="39"/>
          <w:szCs w:val="39"/>
        </w:rPr>
        <w:t>Региональная п</w:t>
      </w:r>
      <w:r>
        <w:rPr>
          <w:rFonts w:ascii="Times New Roman" w:hAnsi="Times New Roman"/>
          <w:sz w:val="39"/>
          <w:szCs w:val="39"/>
        </w:rPr>
        <w:t xml:space="preserve">рограмма московской области «земля врачам» </w:t>
      </w:r>
      <w:r>
        <w:rPr>
          <w:rFonts w:ascii="Times New Roman" w:hAnsi="Times New Roman"/>
          <w:sz w:val="39"/>
          <w:szCs w:val="39"/>
        </w:rPr>
        <w:t>(</w:t>
      </w:r>
      <w:r>
        <w:rPr>
          <w:rFonts w:ascii="Times New Roman" w:hAnsi="Times New Roman"/>
          <w:sz w:val="39"/>
          <w:szCs w:val="39"/>
        </w:rPr>
        <w:t>предоставление земельных участков медицинским работникам на безвозмездной основе</w:t>
      </w:r>
      <w:r>
        <w:rPr>
          <w:rFonts w:ascii="Times New Roman" w:hAnsi="Times New Roman"/>
          <w:sz w:val="39"/>
          <w:szCs w:val="39"/>
        </w:rPr>
        <w:t xml:space="preserve">, </w:t>
      </w:r>
      <w:r>
        <w:rPr>
          <w:rFonts w:ascii="Times New Roman" w:hAnsi="Times New Roman"/>
          <w:sz w:val="39"/>
          <w:szCs w:val="39"/>
        </w:rPr>
        <w:t>под индивидуальное строительство и ведение подсобного хозяйства</w:t>
      </w:r>
      <w:r>
        <w:rPr>
          <w:rFonts w:ascii="Times New Roman" w:hAnsi="Times New Roman"/>
          <w:sz w:val="39"/>
          <w:szCs w:val="39"/>
        </w:rPr>
        <w:t>).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5. </w:t>
      </w:r>
      <w:r>
        <w:rPr>
          <w:rFonts w:ascii="Times New Roman" w:hAnsi="Times New Roman"/>
          <w:sz w:val="39"/>
          <w:szCs w:val="39"/>
        </w:rPr>
        <w:t xml:space="preserve">Компенсация аренды жилья </w:t>
      </w:r>
      <w:r>
        <w:rPr>
          <w:rFonts w:ascii="Times New Roman" w:hAnsi="Times New Roman"/>
          <w:sz w:val="39"/>
          <w:szCs w:val="39"/>
        </w:rPr>
        <w:t>(</w:t>
      </w:r>
      <w:r>
        <w:rPr>
          <w:rFonts w:ascii="Times New Roman" w:hAnsi="Times New Roman"/>
          <w:sz w:val="39"/>
          <w:szCs w:val="39"/>
        </w:rPr>
        <w:t>в московской области медицинские сп</w:t>
      </w:r>
      <w:r>
        <w:rPr>
          <w:rFonts w:ascii="Times New Roman" w:hAnsi="Times New Roman"/>
          <w:sz w:val="39"/>
          <w:szCs w:val="39"/>
        </w:rPr>
        <w:t>ециалисты</w:t>
      </w:r>
      <w:r>
        <w:rPr>
          <w:rFonts w:ascii="Times New Roman" w:hAnsi="Times New Roman"/>
          <w:sz w:val="39"/>
          <w:szCs w:val="39"/>
        </w:rPr>
        <w:t xml:space="preserve">, </w:t>
      </w:r>
      <w:r>
        <w:rPr>
          <w:rFonts w:ascii="Times New Roman" w:hAnsi="Times New Roman"/>
          <w:sz w:val="39"/>
          <w:szCs w:val="39"/>
        </w:rPr>
        <w:t>снимающие жилье</w:t>
      </w:r>
      <w:r>
        <w:rPr>
          <w:rFonts w:ascii="Times New Roman" w:hAnsi="Times New Roman"/>
          <w:sz w:val="39"/>
          <w:szCs w:val="39"/>
        </w:rPr>
        <w:t xml:space="preserve">, </w:t>
      </w:r>
      <w:r>
        <w:rPr>
          <w:rFonts w:ascii="Times New Roman" w:hAnsi="Times New Roman"/>
          <w:sz w:val="39"/>
          <w:szCs w:val="39"/>
        </w:rPr>
        <w:t xml:space="preserve">могут ежемесячно получать компенсацию аренды жилья в размере </w:t>
      </w:r>
      <w:r>
        <w:rPr>
          <w:rFonts w:ascii="Times New Roman" w:hAnsi="Times New Roman"/>
          <w:sz w:val="39"/>
          <w:szCs w:val="39"/>
        </w:rPr>
        <w:t xml:space="preserve">20 </w:t>
      </w:r>
      <w:r>
        <w:rPr>
          <w:rFonts w:ascii="Times New Roman" w:hAnsi="Times New Roman"/>
          <w:sz w:val="39"/>
          <w:szCs w:val="39"/>
        </w:rPr>
        <w:t>тыс</w:t>
      </w:r>
      <w:r>
        <w:rPr>
          <w:rFonts w:ascii="Times New Roman" w:hAnsi="Times New Roman"/>
          <w:sz w:val="39"/>
          <w:szCs w:val="39"/>
        </w:rPr>
        <w:t xml:space="preserve">. </w:t>
      </w:r>
      <w:r>
        <w:rPr>
          <w:rFonts w:ascii="Times New Roman" w:hAnsi="Times New Roman"/>
          <w:sz w:val="39"/>
          <w:szCs w:val="39"/>
        </w:rPr>
        <w:t>рублей</w:t>
      </w:r>
      <w:r>
        <w:rPr>
          <w:rFonts w:ascii="Times New Roman" w:hAnsi="Times New Roman"/>
          <w:sz w:val="39"/>
          <w:szCs w:val="39"/>
        </w:rPr>
        <w:t>).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6. </w:t>
      </w:r>
      <w:r>
        <w:rPr>
          <w:rFonts w:ascii="Times New Roman" w:hAnsi="Times New Roman"/>
          <w:sz w:val="39"/>
          <w:szCs w:val="39"/>
        </w:rPr>
        <w:t xml:space="preserve">Целевое обучение </w:t>
      </w:r>
      <w:r>
        <w:rPr>
          <w:rFonts w:ascii="Times New Roman" w:hAnsi="Times New Roman"/>
          <w:sz w:val="39"/>
          <w:szCs w:val="39"/>
        </w:rPr>
        <w:t>(</w:t>
      </w:r>
      <w:r>
        <w:rPr>
          <w:rFonts w:ascii="Times New Roman" w:hAnsi="Times New Roman"/>
          <w:sz w:val="39"/>
          <w:szCs w:val="39"/>
        </w:rPr>
        <w:t xml:space="preserve">возможность поступления на бюджетную форму обучения в вуз по направлению от медицинской организации в рамках договора о целевом </w:t>
      </w:r>
      <w:r>
        <w:rPr>
          <w:rFonts w:ascii="Times New Roman" w:hAnsi="Times New Roman"/>
          <w:sz w:val="39"/>
          <w:szCs w:val="39"/>
        </w:rPr>
        <w:t>обучении</w:t>
      </w:r>
      <w:r>
        <w:rPr>
          <w:rFonts w:ascii="Times New Roman" w:hAnsi="Times New Roman"/>
          <w:sz w:val="39"/>
          <w:szCs w:val="39"/>
        </w:rPr>
        <w:t>).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7. </w:t>
      </w:r>
      <w:r>
        <w:rPr>
          <w:rFonts w:ascii="Times New Roman" w:hAnsi="Times New Roman"/>
          <w:sz w:val="39"/>
          <w:szCs w:val="39"/>
        </w:rPr>
        <w:t>Стабильная заработная плата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lastRenderedPageBreak/>
        <w:t xml:space="preserve">8. </w:t>
      </w:r>
      <w:r>
        <w:rPr>
          <w:rFonts w:ascii="Times New Roman" w:hAnsi="Times New Roman"/>
          <w:sz w:val="39"/>
          <w:szCs w:val="39"/>
        </w:rPr>
        <w:t>Предусмотренные законодательством иные выплаты и льготы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9. </w:t>
      </w:r>
      <w:r>
        <w:rPr>
          <w:rFonts w:ascii="Times New Roman" w:hAnsi="Times New Roman"/>
          <w:sz w:val="39"/>
          <w:szCs w:val="39"/>
        </w:rPr>
        <w:t>Полный социальный пакет</w:t>
      </w:r>
      <w:r>
        <w:rPr>
          <w:rFonts w:ascii="Times New Roman" w:hAnsi="Times New Roman"/>
          <w:sz w:val="39"/>
          <w:szCs w:val="39"/>
        </w:rPr>
        <w:t xml:space="preserve">, </w:t>
      </w:r>
      <w:r>
        <w:rPr>
          <w:rFonts w:ascii="Times New Roman" w:hAnsi="Times New Roman"/>
          <w:sz w:val="39"/>
          <w:szCs w:val="39"/>
        </w:rPr>
        <w:t>профсоюзная социальная поддержка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10. </w:t>
      </w:r>
      <w:r>
        <w:rPr>
          <w:rFonts w:ascii="Times New Roman" w:hAnsi="Times New Roman"/>
          <w:sz w:val="39"/>
          <w:szCs w:val="39"/>
        </w:rPr>
        <w:t xml:space="preserve">Ежегодный оплачиваемый отпуск </w:t>
      </w:r>
      <w:r>
        <w:rPr>
          <w:rFonts w:ascii="Times New Roman" w:hAnsi="Times New Roman"/>
          <w:sz w:val="39"/>
          <w:szCs w:val="39"/>
        </w:rPr>
        <w:t xml:space="preserve">63 </w:t>
      </w:r>
      <w:proofErr w:type="gramStart"/>
      <w:r>
        <w:rPr>
          <w:rFonts w:ascii="Times New Roman" w:hAnsi="Times New Roman"/>
          <w:sz w:val="39"/>
          <w:szCs w:val="39"/>
        </w:rPr>
        <w:t>календарных</w:t>
      </w:r>
      <w:proofErr w:type="gramEnd"/>
      <w:r>
        <w:rPr>
          <w:rFonts w:ascii="Times New Roman" w:hAnsi="Times New Roman"/>
          <w:sz w:val="39"/>
          <w:szCs w:val="39"/>
        </w:rPr>
        <w:t xml:space="preserve"> дня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11. </w:t>
      </w:r>
      <w:r>
        <w:rPr>
          <w:rFonts w:ascii="Times New Roman" w:hAnsi="Times New Roman"/>
          <w:sz w:val="39"/>
          <w:szCs w:val="39"/>
        </w:rPr>
        <w:t>Квартальные премии по результатам</w:t>
      </w:r>
      <w:r>
        <w:rPr>
          <w:rFonts w:ascii="Times New Roman" w:hAnsi="Times New Roman"/>
          <w:sz w:val="39"/>
          <w:szCs w:val="39"/>
        </w:rPr>
        <w:t xml:space="preserve"> работы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12. </w:t>
      </w:r>
      <w:r>
        <w:rPr>
          <w:rFonts w:ascii="Times New Roman" w:hAnsi="Times New Roman"/>
          <w:sz w:val="39"/>
          <w:szCs w:val="39"/>
        </w:rPr>
        <w:t>Слаженный дружный коллектив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13. </w:t>
      </w:r>
      <w:r>
        <w:rPr>
          <w:rFonts w:ascii="Times New Roman" w:hAnsi="Times New Roman"/>
          <w:sz w:val="39"/>
          <w:szCs w:val="39"/>
        </w:rPr>
        <w:t>Профессиональное обучение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14. </w:t>
      </w:r>
      <w:r>
        <w:rPr>
          <w:rFonts w:ascii="Times New Roman" w:hAnsi="Times New Roman"/>
          <w:sz w:val="39"/>
          <w:szCs w:val="39"/>
        </w:rPr>
        <w:t>Комфортные условия труда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15. </w:t>
      </w:r>
      <w:r>
        <w:rPr>
          <w:rFonts w:ascii="Times New Roman" w:hAnsi="Times New Roman"/>
          <w:sz w:val="39"/>
          <w:szCs w:val="39"/>
        </w:rPr>
        <w:t>Доплата за непрерывную работу в здравоохранении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16. </w:t>
      </w:r>
      <w:r>
        <w:rPr>
          <w:rFonts w:ascii="Times New Roman" w:hAnsi="Times New Roman"/>
          <w:sz w:val="39"/>
          <w:szCs w:val="39"/>
        </w:rPr>
        <w:t>Оформление по ТК РФ с первого дня работы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17. </w:t>
      </w:r>
      <w:r>
        <w:rPr>
          <w:rFonts w:ascii="Times New Roman" w:hAnsi="Times New Roman"/>
          <w:sz w:val="39"/>
          <w:szCs w:val="39"/>
        </w:rPr>
        <w:t>Доплата за наличие ученой степени или категории вр</w:t>
      </w:r>
      <w:r>
        <w:rPr>
          <w:rFonts w:ascii="Times New Roman" w:hAnsi="Times New Roman"/>
          <w:sz w:val="39"/>
          <w:szCs w:val="39"/>
        </w:rPr>
        <w:t>ача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18. </w:t>
      </w:r>
      <w:r>
        <w:rPr>
          <w:rFonts w:ascii="Times New Roman" w:hAnsi="Times New Roman"/>
          <w:sz w:val="39"/>
          <w:szCs w:val="39"/>
        </w:rPr>
        <w:t>Работа в экологически чистом месте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19. </w:t>
      </w:r>
      <w:r>
        <w:rPr>
          <w:rFonts w:ascii="Times New Roman" w:hAnsi="Times New Roman"/>
          <w:sz w:val="39"/>
          <w:szCs w:val="39"/>
        </w:rPr>
        <w:t>Нормированный график работы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hAnsi="Arial"/>
        </w:rPr>
        <w:t xml:space="preserve">20. </w:t>
      </w:r>
      <w:r>
        <w:rPr>
          <w:rFonts w:ascii="Times New Roman" w:hAnsi="Times New Roman"/>
          <w:sz w:val="39"/>
          <w:szCs w:val="39"/>
        </w:rPr>
        <w:t>Индивидуальное парковочное место</w:t>
      </w:r>
      <w:r>
        <w:rPr>
          <w:rFonts w:ascii="Times New Roman" w:hAnsi="Times New Roman"/>
          <w:sz w:val="39"/>
          <w:szCs w:val="39"/>
        </w:rPr>
        <w:t>.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DA35CE" w:rsidRDefault="00B61B5C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39"/>
          <w:szCs w:val="39"/>
        </w:rPr>
      </w:pPr>
      <w:r>
        <w:rPr>
          <w:rFonts w:ascii="Times New Roman" w:hAnsi="Times New Roman"/>
          <w:i/>
          <w:iCs/>
          <w:sz w:val="39"/>
          <w:szCs w:val="39"/>
        </w:rPr>
        <w:t>Контактные данные</w:t>
      </w:r>
      <w:r>
        <w:rPr>
          <w:rFonts w:ascii="Times New Roman" w:hAnsi="Times New Roman"/>
          <w:i/>
          <w:iCs/>
          <w:sz w:val="39"/>
          <w:szCs w:val="39"/>
        </w:rPr>
        <w:t>:</w:t>
      </w:r>
    </w:p>
    <w:p w:rsidR="00DA35CE" w:rsidRDefault="00B61B5C">
      <w:pPr>
        <w:pStyle w:val="a4"/>
        <w:spacing w:before="0" w:line="24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  <w:sz w:val="39"/>
          <w:szCs w:val="39"/>
        </w:rPr>
        <w:t>8(496)276-22-29</w:t>
      </w:r>
    </w:p>
    <w:sectPr w:rsidR="00DA35CE" w:rsidSect="00DA35C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5C" w:rsidRDefault="00B61B5C" w:rsidP="00DA35CE">
      <w:r>
        <w:separator/>
      </w:r>
    </w:p>
  </w:endnote>
  <w:endnote w:type="continuationSeparator" w:id="0">
    <w:p w:rsidR="00B61B5C" w:rsidRDefault="00B61B5C" w:rsidP="00DA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CE" w:rsidRDefault="00DA3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5C" w:rsidRDefault="00B61B5C" w:rsidP="00DA35CE">
      <w:r>
        <w:separator/>
      </w:r>
    </w:p>
  </w:footnote>
  <w:footnote w:type="continuationSeparator" w:id="0">
    <w:p w:rsidR="00B61B5C" w:rsidRDefault="00B61B5C" w:rsidP="00DA3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CE" w:rsidRDefault="00DA35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35CE"/>
    <w:rsid w:val="00B61B5C"/>
    <w:rsid w:val="00DA35CE"/>
    <w:rsid w:val="00FA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5C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5CE"/>
    <w:rPr>
      <w:u w:val="single"/>
    </w:rPr>
  </w:style>
  <w:style w:type="table" w:customStyle="1" w:styleId="TableNormal">
    <w:name w:val="Table Normal"/>
    <w:rsid w:val="00DA3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DA35C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DA35CE"/>
    <w:rPr>
      <w:rFonts w:ascii="Helvetica Neue" w:eastAsia="Helvetica Neue" w:hAnsi="Helvetica Neue" w:cs="Helvetica Neue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>SPMU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2</cp:revision>
  <dcterms:created xsi:type="dcterms:W3CDTF">2024-08-23T12:51:00Z</dcterms:created>
  <dcterms:modified xsi:type="dcterms:W3CDTF">2024-08-23T12:51:00Z</dcterms:modified>
</cp:coreProperties>
</file>